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E442F" w14:textId="01D579BC" w:rsidR="008C2C2A" w:rsidRDefault="00C61EA8">
      <w:pPr>
        <w:rPr>
          <w:rFonts w:ascii="Segoe UI" w:hAnsi="Segoe UI" w:cs="Segoe UI"/>
          <w:b/>
          <w:bCs/>
          <w:shd w:val="clear" w:color="auto" w:fill="FFFFFF"/>
        </w:rPr>
      </w:pPr>
      <w:r w:rsidRPr="00C61EA8">
        <w:rPr>
          <w:rFonts w:ascii="Segoe UI" w:hAnsi="Segoe UI" w:cs="Segoe UI"/>
          <w:b/>
          <w:bCs/>
          <w:highlight w:val="yellow"/>
          <w:shd w:val="clear" w:color="auto" w:fill="FFFFFF"/>
        </w:rPr>
        <w:t>CONSULTORIA</w:t>
      </w:r>
      <w:r>
        <w:rPr>
          <w:rFonts w:ascii="Segoe UI" w:hAnsi="Segoe UI" w:cs="Segoe UI"/>
          <w:b/>
          <w:bCs/>
          <w:highlight w:val="yellow"/>
          <w:shd w:val="clear" w:color="auto" w:fill="FFFFFF"/>
        </w:rPr>
        <w:t>S</w:t>
      </w:r>
      <w:r w:rsidRPr="00C61EA8">
        <w:rPr>
          <w:rFonts w:ascii="Segoe UI" w:hAnsi="Segoe UI" w:cs="Segoe UI"/>
          <w:b/>
          <w:bCs/>
          <w:highlight w:val="yellow"/>
          <w:shd w:val="clear" w:color="auto" w:fill="FFFFFF"/>
        </w:rPr>
        <w:t>:</w:t>
      </w:r>
    </w:p>
    <w:p w14:paraId="2F71AA52" w14:textId="492DBD2F" w:rsidR="00D42DB5" w:rsidRDefault="00D42DB5">
      <w:pPr>
        <w:rPr>
          <w:rFonts w:ascii="Segoe UI" w:hAnsi="Segoe UI" w:cs="Segoe UI"/>
          <w:b/>
          <w:bCs/>
          <w:shd w:val="clear" w:color="auto" w:fill="FFFFFF"/>
        </w:rPr>
      </w:pPr>
      <w:r>
        <w:rPr>
          <w:rFonts w:ascii="Segoe UI" w:hAnsi="Segoe UI" w:cs="Segoe UI"/>
          <w:b/>
          <w:bCs/>
          <w:shd w:val="clear" w:color="auto" w:fill="FFFFFF"/>
        </w:rPr>
        <w:t xml:space="preserve">Asesoría freelance en </w:t>
      </w:r>
      <w:r w:rsidR="004137C6">
        <w:rPr>
          <w:rFonts w:ascii="Segoe UI" w:hAnsi="Segoe UI" w:cs="Segoe UI"/>
          <w:b/>
          <w:bCs/>
          <w:shd w:val="clear" w:color="auto" w:fill="FFFFFF"/>
        </w:rPr>
        <w:t>G</w:t>
      </w:r>
      <w:r>
        <w:rPr>
          <w:rFonts w:ascii="Segoe UI" w:hAnsi="Segoe UI" w:cs="Segoe UI"/>
          <w:b/>
          <w:bCs/>
          <w:shd w:val="clear" w:color="auto" w:fill="FFFFFF"/>
        </w:rPr>
        <w:t>estión de Calidad</w:t>
      </w:r>
      <w:r w:rsidR="00A715D9">
        <w:rPr>
          <w:rFonts w:ascii="Segoe UI" w:hAnsi="Segoe UI" w:cs="Segoe UI"/>
          <w:b/>
          <w:bCs/>
          <w:shd w:val="clear" w:color="auto" w:fill="FFFFFF"/>
        </w:rPr>
        <w:t xml:space="preserve"> Integrado</w:t>
      </w:r>
      <w:r>
        <w:rPr>
          <w:rFonts w:ascii="Segoe UI" w:hAnsi="Segoe UI" w:cs="Segoe UI"/>
          <w:b/>
          <w:bCs/>
          <w:shd w:val="clear" w:color="auto" w:fill="FFFFFF"/>
        </w:rPr>
        <w:t xml:space="preserve">. Especialidad en </w:t>
      </w:r>
      <w:r w:rsidR="00A715D9">
        <w:rPr>
          <w:rFonts w:ascii="Segoe UI" w:hAnsi="Segoe UI" w:cs="Segoe UI"/>
          <w:b/>
          <w:bCs/>
          <w:shd w:val="clear" w:color="auto" w:fill="FFFFFF"/>
        </w:rPr>
        <w:t xml:space="preserve">Industria Alimentaria – Importación </w:t>
      </w:r>
      <w:r w:rsidR="00C61EA8">
        <w:rPr>
          <w:rFonts w:ascii="Segoe UI" w:hAnsi="Segoe UI" w:cs="Segoe UI"/>
          <w:b/>
          <w:bCs/>
          <w:shd w:val="clear" w:color="auto" w:fill="FFFFFF"/>
        </w:rPr>
        <w:t>–</w:t>
      </w:r>
      <w:r w:rsidR="00A715D9">
        <w:rPr>
          <w:rFonts w:ascii="Segoe UI" w:hAnsi="Segoe UI" w:cs="Segoe UI"/>
          <w:b/>
          <w:bCs/>
          <w:shd w:val="clear" w:color="auto" w:fill="FFFFFF"/>
        </w:rPr>
        <w:t xml:space="preserve"> </w:t>
      </w:r>
      <w:r w:rsidR="009E027F">
        <w:rPr>
          <w:rFonts w:ascii="Segoe UI" w:hAnsi="Segoe UI" w:cs="Segoe UI"/>
          <w:b/>
          <w:bCs/>
          <w:shd w:val="clear" w:color="auto" w:fill="FFFFFF"/>
        </w:rPr>
        <w:t xml:space="preserve">Procesos - </w:t>
      </w:r>
      <w:r w:rsidR="00A715D9">
        <w:rPr>
          <w:rFonts w:ascii="Segoe UI" w:hAnsi="Segoe UI" w:cs="Segoe UI"/>
          <w:b/>
          <w:bCs/>
          <w:shd w:val="clear" w:color="auto" w:fill="FFFFFF"/>
        </w:rPr>
        <w:t>Finanzas</w:t>
      </w:r>
    </w:p>
    <w:p w14:paraId="33E3FD63" w14:textId="7A60420A" w:rsidR="00C61EA8" w:rsidRDefault="00C61EA8">
      <w:pPr>
        <w:rPr>
          <w:rFonts w:ascii="Segoe UI" w:hAnsi="Segoe UI" w:cs="Segoe UI"/>
          <w:b/>
          <w:bCs/>
          <w:shd w:val="clear" w:color="auto" w:fill="FFFFFF"/>
        </w:rPr>
      </w:pPr>
      <w:r w:rsidRPr="00C61EA8">
        <w:rPr>
          <w:rFonts w:ascii="Segoe UI" w:hAnsi="Segoe UI" w:cs="Segoe UI"/>
          <w:b/>
          <w:bCs/>
          <w:highlight w:val="green"/>
          <w:shd w:val="clear" w:color="auto" w:fill="FFFFFF"/>
        </w:rPr>
        <w:t>Industria Alimentaria</w:t>
      </w:r>
    </w:p>
    <w:p w14:paraId="59D26321" w14:textId="7CDCDB66" w:rsidR="00515D83" w:rsidRDefault="00515D83">
      <w:pPr>
        <w:rPr>
          <w:rFonts w:ascii="Segoe UI" w:hAnsi="Segoe UI" w:cs="Segoe UI"/>
          <w:b/>
          <w:bCs/>
          <w:shd w:val="clear" w:color="auto" w:fill="FFFFFF"/>
        </w:rPr>
      </w:pPr>
      <w:r>
        <w:rPr>
          <w:rFonts w:ascii="Segoe UI" w:hAnsi="Segoe UI" w:cs="Segoe UI"/>
          <w:b/>
          <w:bCs/>
          <w:shd w:val="clear" w:color="auto" w:fill="FFFFFF"/>
        </w:rPr>
        <w:t>Garantizar productos y servicios de más alta calidad con auditorias y detección de puntos críticos de control en la cadena Alimentaria de frio y otros:</w:t>
      </w:r>
    </w:p>
    <w:p w14:paraId="58E73497" w14:textId="3A12D599" w:rsidR="00836B24" w:rsidRDefault="00836B24">
      <w:pPr>
        <w:rPr>
          <w:rFonts w:ascii="Segoe UI" w:hAnsi="Segoe UI" w:cs="Segoe UI"/>
          <w:b/>
          <w:bCs/>
          <w:shd w:val="clear" w:color="auto" w:fill="FFFFFF"/>
        </w:rPr>
      </w:pPr>
      <w:r>
        <w:rPr>
          <w:noProof/>
        </w:rPr>
        <w:drawing>
          <wp:inline distT="0" distB="0" distL="0" distR="0" wp14:anchorId="3261DDC7" wp14:editId="1403245F">
            <wp:extent cx="6056120" cy="114300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09"/>
                    <a:stretch/>
                  </pic:blipFill>
                  <pic:spPr bwMode="auto">
                    <a:xfrm>
                      <a:off x="0" y="0"/>
                      <a:ext cx="6061242" cy="114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91CE1" w14:textId="77777777" w:rsidR="00836B24" w:rsidRDefault="00836B24">
      <w:pPr>
        <w:rPr>
          <w:rFonts w:ascii="Segoe UI" w:hAnsi="Segoe UI" w:cs="Segoe UI"/>
          <w:b/>
          <w:bCs/>
          <w:shd w:val="clear" w:color="auto" w:fill="FFFFFF"/>
        </w:rPr>
      </w:pPr>
    </w:p>
    <w:p w14:paraId="3A44AD21" w14:textId="1E94F65C" w:rsidR="0095360D" w:rsidRPr="00515D83" w:rsidRDefault="00C61EA8" w:rsidP="00C61EA8">
      <w:pPr>
        <w:pStyle w:val="Prrafodelista"/>
        <w:numPr>
          <w:ilvl w:val="0"/>
          <w:numId w:val="1"/>
        </w:numPr>
        <w:rPr>
          <w:rFonts w:ascii="Segoe UI" w:hAnsi="Segoe UI" w:cs="Segoe UI"/>
          <w:shd w:val="clear" w:color="auto" w:fill="FFFFFF"/>
        </w:rPr>
      </w:pPr>
      <w:r w:rsidRPr="00515D83">
        <w:rPr>
          <w:rFonts w:ascii="Segoe UI" w:hAnsi="Segoe UI" w:cs="Segoe UI"/>
          <w:shd w:val="clear" w:color="auto" w:fill="FFFFFF"/>
        </w:rPr>
        <w:t xml:space="preserve">Asesoría en implementación: </w:t>
      </w:r>
      <w:r w:rsidR="00D25C69" w:rsidRPr="00515D83">
        <w:rPr>
          <w:rFonts w:ascii="Segoe UI" w:hAnsi="Segoe UI" w:cs="Segoe UI"/>
          <w:shd w:val="clear" w:color="auto" w:fill="FFFFFF"/>
        </w:rPr>
        <w:t>S</w:t>
      </w:r>
      <w:r w:rsidRPr="00515D83">
        <w:rPr>
          <w:rFonts w:ascii="Segoe UI" w:hAnsi="Segoe UI" w:cs="Segoe UI"/>
          <w:shd w:val="clear" w:color="auto" w:fill="FFFFFF"/>
        </w:rPr>
        <w:t>istema H</w:t>
      </w:r>
      <w:r w:rsidR="00D426C7">
        <w:rPr>
          <w:rFonts w:ascii="Segoe UI" w:hAnsi="Segoe UI" w:cs="Segoe UI"/>
          <w:shd w:val="clear" w:color="auto" w:fill="FFFFFF"/>
        </w:rPr>
        <w:t>ACCP</w:t>
      </w:r>
      <w:r w:rsidRPr="00515D83">
        <w:rPr>
          <w:rFonts w:ascii="Segoe UI" w:hAnsi="Segoe UI" w:cs="Segoe UI"/>
          <w:shd w:val="clear" w:color="auto" w:fill="FFFFFF"/>
        </w:rPr>
        <w:t xml:space="preserve"> de acuerdo al </w:t>
      </w:r>
      <w:proofErr w:type="spellStart"/>
      <w:r w:rsidRPr="00515D83">
        <w:rPr>
          <w:rFonts w:ascii="Segoe UI" w:hAnsi="Segoe UI" w:cs="Segoe UI"/>
          <w:shd w:val="clear" w:color="auto" w:fill="FFFFFF"/>
        </w:rPr>
        <w:t>codex</w:t>
      </w:r>
      <w:proofErr w:type="spellEnd"/>
      <w:r w:rsidRPr="00515D83">
        <w:rPr>
          <w:rFonts w:ascii="Segoe UI" w:hAnsi="Segoe UI" w:cs="Segoe UI"/>
          <w:shd w:val="clear" w:color="auto" w:fill="FFFFFF"/>
        </w:rPr>
        <w:t xml:space="preserve"> </w:t>
      </w:r>
      <w:proofErr w:type="spellStart"/>
      <w:r w:rsidRPr="00515D83">
        <w:rPr>
          <w:rFonts w:ascii="Segoe UI" w:hAnsi="Segoe UI" w:cs="Segoe UI"/>
          <w:shd w:val="clear" w:color="auto" w:fill="FFFFFF"/>
        </w:rPr>
        <w:t>alimentarius</w:t>
      </w:r>
      <w:proofErr w:type="spellEnd"/>
      <w:r w:rsidRPr="00515D83">
        <w:rPr>
          <w:rFonts w:ascii="Segoe UI" w:hAnsi="Segoe UI" w:cs="Segoe UI"/>
          <w:shd w:val="clear" w:color="auto" w:fill="FFFFFF"/>
        </w:rPr>
        <w:t xml:space="preserve"> - </w:t>
      </w:r>
      <w:proofErr w:type="spellStart"/>
      <w:r w:rsidRPr="00515D83">
        <w:rPr>
          <w:rFonts w:ascii="Segoe UI" w:hAnsi="Segoe UI" w:cs="Segoe UI"/>
          <w:shd w:val="clear" w:color="auto" w:fill="FFFFFF"/>
        </w:rPr>
        <w:t>fsq</w:t>
      </w:r>
      <w:proofErr w:type="spellEnd"/>
      <w:r w:rsidRPr="00515D83">
        <w:rPr>
          <w:rFonts w:ascii="Segoe UI" w:hAnsi="Segoe UI" w:cs="Segoe UI"/>
          <w:shd w:val="clear" w:color="auto" w:fill="FFFFFF"/>
        </w:rPr>
        <w:t xml:space="preserve"> global </w:t>
      </w:r>
      <w:proofErr w:type="spellStart"/>
      <w:r w:rsidRPr="00515D83">
        <w:rPr>
          <w:rFonts w:ascii="Segoe UI" w:hAnsi="Segoe UI" w:cs="Segoe UI"/>
          <w:shd w:val="clear" w:color="auto" w:fill="FFFFFF"/>
        </w:rPr>
        <w:t>consulting</w:t>
      </w:r>
      <w:proofErr w:type="spellEnd"/>
      <w:r w:rsidRPr="00515D83">
        <w:rPr>
          <w:rFonts w:ascii="Segoe UI" w:hAnsi="Segoe UI" w:cs="Segoe UI"/>
          <w:shd w:val="clear" w:color="auto" w:fill="FFFFFF"/>
        </w:rPr>
        <w:t xml:space="preserve"> - </w:t>
      </w:r>
      <w:r w:rsidRPr="009975AF">
        <w:rPr>
          <w:rFonts w:ascii="Segoe UI" w:hAnsi="Segoe UI" w:cs="Segoe UI"/>
          <w:b/>
          <w:bCs/>
          <w:shd w:val="clear" w:color="auto" w:fill="FFFFFF"/>
        </w:rPr>
        <w:t>INOCUIDAD</w:t>
      </w:r>
    </w:p>
    <w:p w14:paraId="2214BEC8" w14:textId="138A7499" w:rsidR="00D25C69" w:rsidRDefault="00D25C69" w:rsidP="004137C6">
      <w:pPr>
        <w:pStyle w:val="Prrafodelista"/>
        <w:numPr>
          <w:ilvl w:val="0"/>
          <w:numId w:val="1"/>
        </w:numPr>
      </w:pPr>
      <w:proofErr w:type="gramStart"/>
      <w:r>
        <w:t>C</w:t>
      </w:r>
      <w:r w:rsidR="004137C6">
        <w:t>ostos  para</w:t>
      </w:r>
      <w:proofErr w:type="gramEnd"/>
      <w:r w:rsidR="004137C6">
        <w:t xml:space="preserve"> la implementación del plan </w:t>
      </w:r>
      <w:proofErr w:type="spellStart"/>
      <w:r w:rsidR="004137C6">
        <w:t>haccp</w:t>
      </w:r>
      <w:proofErr w:type="spellEnd"/>
      <w:r w:rsidR="004137C6">
        <w:t xml:space="preserve">, </w:t>
      </w:r>
      <w:proofErr w:type="spellStart"/>
      <w:r w:rsidR="004137C6">
        <w:t>bpm</w:t>
      </w:r>
      <w:proofErr w:type="spellEnd"/>
      <w:r w:rsidR="004137C6">
        <w:t xml:space="preserve"> e higiene y saneamiento</w:t>
      </w:r>
    </w:p>
    <w:p w14:paraId="3B80F965" w14:textId="65AD5DBE" w:rsidR="004137C6" w:rsidRDefault="008C2C2A" w:rsidP="004137C6">
      <w:pPr>
        <w:pStyle w:val="Prrafodelista"/>
        <w:numPr>
          <w:ilvl w:val="0"/>
          <w:numId w:val="1"/>
        </w:numPr>
        <w:rPr>
          <w:rFonts w:ascii="Segoe UI" w:hAnsi="Segoe UI" w:cs="Segoe UI"/>
          <w:sz w:val="21"/>
          <w:szCs w:val="21"/>
          <w:shd w:val="clear" w:color="auto" w:fill="FFFFFF"/>
        </w:rPr>
      </w:pPr>
      <w:r w:rsidRPr="004137C6">
        <w:rPr>
          <w:rFonts w:ascii="Segoe UI" w:hAnsi="Segoe UI" w:cs="Segoe UI"/>
          <w:sz w:val="21"/>
          <w:szCs w:val="21"/>
          <w:shd w:val="clear" w:color="auto" w:fill="FFFFFF"/>
        </w:rPr>
        <w:t>Certificación Kosher</w:t>
      </w:r>
    </w:p>
    <w:p w14:paraId="485790BD" w14:textId="77777777" w:rsidR="00D426C7" w:rsidRPr="00D426C7" w:rsidRDefault="008C2C2A" w:rsidP="00D426C7">
      <w:pPr>
        <w:pStyle w:val="Prrafodelista"/>
        <w:numPr>
          <w:ilvl w:val="0"/>
          <w:numId w:val="1"/>
        </w:numPr>
      </w:pPr>
      <w:r w:rsidRPr="00D426C7">
        <w:rPr>
          <w:rFonts w:ascii="Segoe UI" w:hAnsi="Segoe UI" w:cs="Segoe UI"/>
          <w:sz w:val="21"/>
          <w:szCs w:val="21"/>
          <w:shd w:val="clear" w:color="auto" w:fill="FFFFFF"/>
        </w:rPr>
        <w:t xml:space="preserve">Tramitación de </w:t>
      </w:r>
      <w:proofErr w:type="spellStart"/>
      <w:r w:rsidRPr="00D426C7">
        <w:rPr>
          <w:rFonts w:ascii="Segoe UI" w:hAnsi="Segoe UI" w:cs="Segoe UI"/>
          <w:sz w:val="21"/>
          <w:szCs w:val="21"/>
          <w:shd w:val="clear" w:color="auto" w:fill="FFFFFF"/>
        </w:rPr>
        <w:t>TCs</w:t>
      </w:r>
      <w:proofErr w:type="spellEnd"/>
      <w:r w:rsidRPr="00D426C7">
        <w:rPr>
          <w:rFonts w:ascii="Segoe UI" w:hAnsi="Segoe UI" w:cs="Segoe UI"/>
          <w:sz w:val="21"/>
          <w:szCs w:val="21"/>
          <w:shd w:val="clear" w:color="auto" w:fill="FFFFFF"/>
        </w:rPr>
        <w:t xml:space="preserve"> local y de exportaciones para certificación Orgánica.</w:t>
      </w:r>
    </w:p>
    <w:p w14:paraId="2193D3C7" w14:textId="4B2A1233" w:rsidR="00D426C7" w:rsidRPr="00D426C7" w:rsidRDefault="00D426C7" w:rsidP="00D426C7">
      <w:pPr>
        <w:pStyle w:val="Prrafodelista"/>
        <w:numPr>
          <w:ilvl w:val="0"/>
          <w:numId w:val="1"/>
        </w:numPr>
      </w:pPr>
      <w:r w:rsidRPr="00D426C7">
        <w:rPr>
          <w:rFonts w:ascii="Segoe UI" w:hAnsi="Segoe UI" w:cs="Segoe UI"/>
          <w:sz w:val="21"/>
          <w:szCs w:val="21"/>
          <w:shd w:val="clear" w:color="auto" w:fill="FFFFFF"/>
        </w:rPr>
        <w:t xml:space="preserve">Consultoría para la implementación de Sistemas de Gestión de Calidad y de Inocuidad de los </w:t>
      </w:r>
      <w:proofErr w:type="gramStart"/>
      <w:r w:rsidRPr="00D426C7">
        <w:rPr>
          <w:rFonts w:ascii="Segoe UI" w:hAnsi="Segoe UI" w:cs="Segoe UI"/>
          <w:sz w:val="21"/>
          <w:szCs w:val="21"/>
          <w:shd w:val="clear" w:color="auto" w:fill="FFFFFF"/>
        </w:rPr>
        <w:t>alimentos:.</w:t>
      </w:r>
      <w:proofErr w:type="gramEnd"/>
      <w:r w:rsidRPr="00D426C7">
        <w:rPr>
          <w:rFonts w:ascii="Segoe UI" w:hAnsi="Segoe UI" w:cs="Segoe UI"/>
          <w:sz w:val="21"/>
          <w:szCs w:val="21"/>
          <w:shd w:val="clear" w:color="auto" w:fill="FFFFFF"/>
        </w:rPr>
        <w:t xml:space="preserve"> Normas ISO 9001:2015, FSSC 22000, BPM, POES, HACCP.</w:t>
      </w:r>
    </w:p>
    <w:p w14:paraId="2C7F74A2" w14:textId="00E6CBE6" w:rsidR="00D426C7" w:rsidRPr="00D426C7" w:rsidRDefault="00D426C7" w:rsidP="00D426C7">
      <w:pPr>
        <w:pStyle w:val="Prrafodelista"/>
        <w:numPr>
          <w:ilvl w:val="0"/>
          <w:numId w:val="1"/>
        </w:numPr>
      </w:pPr>
      <w:r w:rsidRPr="00D426C7">
        <w:rPr>
          <w:rFonts w:ascii="Segoe UI" w:hAnsi="Segoe UI" w:cs="Segoe UI"/>
          <w:sz w:val="21"/>
          <w:szCs w:val="21"/>
          <w:shd w:val="clear" w:color="auto" w:fill="FFFFFF"/>
        </w:rPr>
        <w:t>Realización de auditorías internas y a proveedores. Capacitaciones a la medida de las necesidades del cliente.</w:t>
      </w:r>
    </w:p>
    <w:p w14:paraId="0D8345A2" w14:textId="7814EBDA" w:rsidR="00C61EA8" w:rsidRPr="00C61EA8" w:rsidRDefault="00D426C7" w:rsidP="00D426C7">
      <w:pPr>
        <w:pStyle w:val="Prrafodelista"/>
        <w:numPr>
          <w:ilvl w:val="0"/>
          <w:numId w:val="1"/>
        </w:numPr>
      </w:pPr>
      <w:r w:rsidRPr="00D426C7">
        <w:rPr>
          <w:rFonts w:ascii="Segoe UI" w:hAnsi="Segoe UI" w:cs="Segoe UI"/>
          <w:sz w:val="21"/>
          <w:szCs w:val="21"/>
          <w:shd w:val="clear" w:color="auto" w:fill="FFFFFF"/>
        </w:rPr>
        <w:t>Cursos oficiales para manipuladores de alimentos. Asesoramiento en asuntos regulatorios DIGESA - DIGEMID,</w:t>
      </w:r>
    </w:p>
    <w:p w14:paraId="316367E6" w14:textId="77777777" w:rsidR="007034FC" w:rsidRPr="007034FC" w:rsidRDefault="00C61EA8" w:rsidP="00B71177">
      <w:pPr>
        <w:pStyle w:val="Prrafodelista"/>
        <w:numPr>
          <w:ilvl w:val="0"/>
          <w:numId w:val="1"/>
        </w:numPr>
      </w:pPr>
      <w:r w:rsidRPr="00C61EA8">
        <w:rPr>
          <w:rFonts w:ascii="Segoe UI" w:hAnsi="Segoe UI" w:cs="Segoe UI"/>
          <w:sz w:val="21"/>
          <w:szCs w:val="21"/>
          <w:shd w:val="clear" w:color="auto" w:fill="FFFFFF"/>
        </w:rPr>
        <w:t>H</w:t>
      </w:r>
      <w:r w:rsidR="004137C6" w:rsidRPr="00C61EA8">
        <w:rPr>
          <w:rFonts w:ascii="Segoe UI" w:hAnsi="Segoe UI" w:cs="Segoe UI"/>
          <w:sz w:val="21"/>
          <w:szCs w:val="21"/>
          <w:shd w:val="clear" w:color="auto" w:fill="FFFFFF"/>
        </w:rPr>
        <w:t>abilitaciones de establecimientos y de productos, rotulado</w:t>
      </w:r>
      <w:r w:rsidRPr="00C61EA8">
        <w:rPr>
          <w:rFonts w:ascii="Segoe UI" w:hAnsi="Segoe UI" w:cs="Segoe UI"/>
          <w:sz w:val="21"/>
          <w:szCs w:val="21"/>
          <w:shd w:val="clear" w:color="auto" w:fill="FFFFFF"/>
        </w:rPr>
        <w:t xml:space="preserve"> con INDECOPI</w:t>
      </w:r>
    </w:p>
    <w:p w14:paraId="1A9EEB7C" w14:textId="785EF487" w:rsidR="004137C6" w:rsidRPr="00DC0386" w:rsidRDefault="007034FC" w:rsidP="00B71177">
      <w:pPr>
        <w:pStyle w:val="Prrafodelista"/>
        <w:numPr>
          <w:ilvl w:val="0"/>
          <w:numId w:val="1"/>
        </w:numPr>
      </w:pPr>
      <w:r w:rsidRPr="00C61EA8">
        <w:rPr>
          <w:rFonts w:ascii="Segoe UI" w:hAnsi="Segoe UI" w:cs="Segoe UI"/>
          <w:sz w:val="21"/>
          <w:szCs w:val="21"/>
          <w:shd w:val="clear" w:color="auto" w:fill="FFFFFF"/>
        </w:rPr>
        <w:t xml:space="preserve">Asesoría para tramitación mediante la VUCE (Registros Sanitarios, certificaciones, permisos, </w:t>
      </w:r>
      <w:proofErr w:type="spellStart"/>
      <w:r w:rsidRPr="00C61EA8">
        <w:rPr>
          <w:rFonts w:ascii="Segoe UI" w:hAnsi="Segoe UI" w:cs="Segoe UI"/>
          <w:sz w:val="21"/>
          <w:szCs w:val="21"/>
          <w:shd w:val="clear" w:color="auto" w:fill="FFFFFF"/>
        </w:rPr>
        <w:t>etc</w:t>
      </w:r>
      <w:proofErr w:type="spellEnd"/>
      <w:r w:rsidRPr="00C61EA8">
        <w:rPr>
          <w:rFonts w:ascii="Segoe UI" w:hAnsi="Segoe UI" w:cs="Segoe UI"/>
          <w:sz w:val="21"/>
          <w:szCs w:val="21"/>
          <w:shd w:val="clear" w:color="auto" w:fill="FFFFFF"/>
        </w:rPr>
        <w:t>).</w:t>
      </w:r>
      <w:r w:rsidR="004137C6" w:rsidRPr="00C61EA8">
        <w:rPr>
          <w:rFonts w:ascii="Segoe UI" w:hAnsi="Segoe UI" w:cs="Segoe UI"/>
          <w:sz w:val="21"/>
          <w:szCs w:val="21"/>
        </w:rPr>
        <w:br/>
      </w:r>
    </w:p>
    <w:p w14:paraId="7CF909B3" w14:textId="2E5A7C96" w:rsidR="00DC0386" w:rsidRDefault="000C12F2" w:rsidP="000C12F2">
      <w:pPr>
        <w:pStyle w:val="Prrafodelista"/>
      </w:pPr>
      <w:r w:rsidRPr="00C83F85">
        <w:drawing>
          <wp:anchor distT="0" distB="0" distL="114300" distR="114300" simplePos="0" relativeHeight="251666432" behindDoc="0" locked="0" layoutInCell="1" allowOverlap="1" wp14:anchorId="77BE7F51" wp14:editId="16C2F0D3">
            <wp:simplePos x="0" y="0"/>
            <wp:positionH relativeFrom="column">
              <wp:posOffset>1756410</wp:posOffset>
            </wp:positionH>
            <wp:positionV relativeFrom="paragraph">
              <wp:posOffset>371475</wp:posOffset>
            </wp:positionV>
            <wp:extent cx="2106930" cy="1562100"/>
            <wp:effectExtent l="0" t="0" r="762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85">
        <w:rPr>
          <w:noProof/>
        </w:rPr>
        <w:drawing>
          <wp:anchor distT="0" distB="0" distL="114300" distR="114300" simplePos="0" relativeHeight="251668480" behindDoc="0" locked="0" layoutInCell="1" allowOverlap="1" wp14:anchorId="5A8665C6" wp14:editId="1C5D5E5B">
            <wp:simplePos x="0" y="0"/>
            <wp:positionH relativeFrom="column">
              <wp:posOffset>-318135</wp:posOffset>
            </wp:positionH>
            <wp:positionV relativeFrom="paragraph">
              <wp:posOffset>1307465</wp:posOffset>
            </wp:positionV>
            <wp:extent cx="1952625" cy="1423670"/>
            <wp:effectExtent l="0" t="0" r="9525" b="508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2F2">
        <w:rPr>
          <w:noProof/>
        </w:rPr>
        <w:drawing>
          <wp:anchor distT="0" distB="0" distL="114300" distR="114300" simplePos="0" relativeHeight="251663360" behindDoc="0" locked="0" layoutInCell="1" allowOverlap="1" wp14:anchorId="195FC12A" wp14:editId="57C2D9DA">
            <wp:simplePos x="0" y="0"/>
            <wp:positionH relativeFrom="column">
              <wp:posOffset>-346710</wp:posOffset>
            </wp:positionH>
            <wp:positionV relativeFrom="paragraph">
              <wp:posOffset>266700</wp:posOffset>
            </wp:positionV>
            <wp:extent cx="1990725" cy="933450"/>
            <wp:effectExtent l="0" t="0" r="952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F85" w:rsidRPr="00C83F85">
        <w:rPr>
          <w:noProof/>
        </w:rPr>
        <w:t xml:space="preserve"> </w:t>
      </w:r>
    </w:p>
    <w:p w14:paraId="2DD68B89" w14:textId="2CA0C2B6" w:rsidR="00DC0386" w:rsidRPr="00C61EA8" w:rsidRDefault="000C12F2" w:rsidP="00DC0386">
      <w:r w:rsidRPr="00DC0386">
        <w:drawing>
          <wp:anchor distT="0" distB="0" distL="114300" distR="114300" simplePos="0" relativeHeight="251660288" behindDoc="0" locked="0" layoutInCell="1" allowOverlap="1" wp14:anchorId="2DCFB83A" wp14:editId="5F3EF628">
            <wp:simplePos x="0" y="0"/>
            <wp:positionH relativeFrom="column">
              <wp:posOffset>3987165</wp:posOffset>
            </wp:positionH>
            <wp:positionV relativeFrom="paragraph">
              <wp:posOffset>9525</wp:posOffset>
            </wp:positionV>
            <wp:extent cx="2044065" cy="264160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59780" w14:textId="10E0B3C8" w:rsidR="00C61EA8" w:rsidRPr="00C61EA8" w:rsidRDefault="00C61EA8" w:rsidP="00C61EA8">
      <w:pPr>
        <w:pStyle w:val="Prrafodelista"/>
      </w:pPr>
    </w:p>
    <w:p w14:paraId="015F501C" w14:textId="615DA96C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1574643D" w14:textId="5B26A1D4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12713B2D" w14:textId="52ADB0DD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6AEF020A" w14:textId="3B61A1A2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7CBB8BF0" w14:textId="2B82996C" w:rsidR="000C12F2" w:rsidRDefault="00456465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EEC961" wp14:editId="4B6C2DEF">
            <wp:simplePos x="0" y="0"/>
            <wp:positionH relativeFrom="margin">
              <wp:posOffset>208915</wp:posOffset>
            </wp:positionH>
            <wp:positionV relativeFrom="paragraph">
              <wp:posOffset>168275</wp:posOffset>
            </wp:positionV>
            <wp:extent cx="4756150" cy="2675890"/>
            <wp:effectExtent l="0" t="0" r="635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51E1B" w14:textId="60F8BADA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3355EB58" w14:textId="06089088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2418C127" w14:textId="77777777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4F876711" w14:textId="30B86F53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7D68D27D" w14:textId="282F6ADB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32349BAF" w14:textId="77777777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2B67737C" w14:textId="77777777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5D901F5B" w14:textId="77777777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628931F9" w14:textId="3EC16515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25802420" w14:textId="77777777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7694E324" w14:textId="77777777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0F4747A6" w14:textId="4BB87061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22C2D34E" w14:textId="6671BD92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221C20D8" w14:textId="77777777" w:rsidR="000C12F2" w:rsidRDefault="000C12F2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60B638F8" w14:textId="2E85D776" w:rsidR="000C12F2" w:rsidRPr="00456465" w:rsidRDefault="000C12F2" w:rsidP="00456465">
      <w:pPr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09D6BD39" w14:textId="14A6DE98" w:rsidR="00C61EA8" w:rsidRDefault="00C61EA8" w:rsidP="00C61EA8">
      <w:pPr>
        <w:pStyle w:val="Prrafodelista"/>
        <w:rPr>
          <w:rFonts w:ascii="Segoe UI" w:hAnsi="Segoe UI" w:cs="Segoe UI"/>
          <w:b/>
          <w:bCs/>
          <w:shd w:val="clear" w:color="auto" w:fill="FFFFFF"/>
        </w:rPr>
      </w:pPr>
      <w:r w:rsidRPr="00C61EA8">
        <w:rPr>
          <w:rFonts w:ascii="Segoe UI" w:hAnsi="Segoe UI" w:cs="Segoe UI"/>
          <w:b/>
          <w:bCs/>
          <w:highlight w:val="green"/>
          <w:shd w:val="clear" w:color="auto" w:fill="FFFFFF"/>
        </w:rPr>
        <w:t>Importación</w:t>
      </w:r>
    </w:p>
    <w:p w14:paraId="583E457A" w14:textId="054BB384" w:rsidR="00180A90" w:rsidRDefault="009975AF" w:rsidP="00C61EA8">
      <w:pPr>
        <w:pStyle w:val="Prrafodelista"/>
        <w:rPr>
          <w:rFonts w:ascii="Segoe UI" w:hAnsi="Segoe UI" w:cs="Segoe UI"/>
          <w:b/>
          <w:bCs/>
          <w:shd w:val="clear" w:color="auto" w:fill="FFFFFF"/>
        </w:rPr>
      </w:pPr>
      <w:r>
        <w:rPr>
          <w:rFonts w:ascii="Segoe UI" w:hAnsi="Segoe UI" w:cs="Segoe UI"/>
          <w:b/>
          <w:bCs/>
          <w:shd w:val="clear" w:color="auto" w:fill="FFFFFF"/>
        </w:rPr>
        <w:t xml:space="preserve">Brindamos </w:t>
      </w:r>
      <w:r w:rsidR="00D72781">
        <w:rPr>
          <w:rFonts w:ascii="Segoe UI" w:hAnsi="Segoe UI" w:cs="Segoe UI"/>
          <w:b/>
          <w:bCs/>
          <w:shd w:val="clear" w:color="auto" w:fill="FFFFFF"/>
        </w:rPr>
        <w:t>Consultoría</w:t>
      </w:r>
      <w:r w:rsidR="00180A90">
        <w:rPr>
          <w:rFonts w:ascii="Segoe UI" w:hAnsi="Segoe UI" w:cs="Segoe UI"/>
          <w:b/>
          <w:bCs/>
          <w:shd w:val="clear" w:color="auto" w:fill="FFFFFF"/>
        </w:rPr>
        <w:t xml:space="preserve"> en </w:t>
      </w:r>
      <w:r w:rsidR="00D72781">
        <w:rPr>
          <w:rFonts w:ascii="Segoe UI" w:hAnsi="Segoe UI" w:cs="Segoe UI"/>
          <w:b/>
          <w:bCs/>
          <w:shd w:val="clear" w:color="auto" w:fill="FFFFFF"/>
        </w:rPr>
        <w:t>Exportación</w:t>
      </w:r>
      <w:r w:rsidR="00180A90">
        <w:rPr>
          <w:rFonts w:ascii="Segoe UI" w:hAnsi="Segoe UI" w:cs="Segoe UI"/>
          <w:b/>
          <w:bCs/>
          <w:shd w:val="clear" w:color="auto" w:fill="FFFFFF"/>
        </w:rPr>
        <w:t xml:space="preserve"> e </w:t>
      </w:r>
      <w:r w:rsidR="00D72781">
        <w:rPr>
          <w:rFonts w:ascii="Segoe UI" w:hAnsi="Segoe UI" w:cs="Segoe UI"/>
          <w:b/>
          <w:bCs/>
          <w:shd w:val="clear" w:color="auto" w:fill="FFFFFF"/>
        </w:rPr>
        <w:t>Importación</w:t>
      </w:r>
      <w:r w:rsidR="00180A90">
        <w:rPr>
          <w:rFonts w:ascii="Segoe UI" w:hAnsi="Segoe UI" w:cs="Segoe UI"/>
          <w:b/>
          <w:bCs/>
          <w:shd w:val="clear" w:color="auto" w:fill="FFFFFF"/>
        </w:rPr>
        <w:t xml:space="preserve"> de Productos Perecederos.</w:t>
      </w:r>
    </w:p>
    <w:p w14:paraId="4A2C0E09" w14:textId="13CB1AA5" w:rsidR="00180A90" w:rsidRDefault="00180A90" w:rsidP="00C61EA8">
      <w:pPr>
        <w:pStyle w:val="Prrafodelista"/>
        <w:rPr>
          <w:rFonts w:ascii="Segoe UI" w:hAnsi="Segoe UI" w:cs="Segoe UI"/>
          <w:b/>
          <w:bCs/>
          <w:shd w:val="clear" w:color="auto" w:fill="FFFFFF"/>
        </w:rPr>
      </w:pPr>
    </w:p>
    <w:p w14:paraId="3E8AB66C" w14:textId="6C6C17B2" w:rsidR="00180A90" w:rsidRDefault="00180A90" w:rsidP="00C61EA8">
      <w:pPr>
        <w:pStyle w:val="Prrafodelista"/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 Contamos con especialización Comercio Exterior y </w:t>
      </w:r>
      <w:r w:rsidR="009975AF">
        <w:rPr>
          <w:rFonts w:ascii="Segoe UI" w:hAnsi="Segoe UI" w:cs="Segoe UI"/>
          <w:sz w:val="21"/>
          <w:szCs w:val="21"/>
          <w:shd w:val="clear" w:color="auto" w:fill="FFFFFF"/>
        </w:rPr>
        <w:t>Logística,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</w:p>
    <w:p w14:paraId="0D4C606B" w14:textId="676316DC" w:rsidR="00705970" w:rsidRDefault="00705970" w:rsidP="00C61EA8">
      <w:pPr>
        <w:pStyle w:val="Prrafodelista"/>
        <w:rPr>
          <w:rFonts w:ascii="Segoe UI" w:hAnsi="Segoe UI" w:cs="Segoe UI"/>
          <w:sz w:val="21"/>
          <w:szCs w:val="21"/>
          <w:shd w:val="clear" w:color="auto" w:fill="FFFFFF"/>
        </w:rPr>
      </w:pPr>
    </w:p>
    <w:p w14:paraId="2C2FF52B" w14:textId="7927297C" w:rsidR="00705970" w:rsidRDefault="00705970" w:rsidP="00C61EA8">
      <w:pPr>
        <w:pStyle w:val="Prrafodelista"/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sz w:val="21"/>
          <w:szCs w:val="21"/>
          <w:shd w:val="clear" w:color="auto" w:fill="FFFFFF"/>
        </w:rPr>
        <w:drawing>
          <wp:inline distT="0" distB="0" distL="0" distR="0" wp14:anchorId="6E6F67F7" wp14:editId="22297723">
            <wp:extent cx="5400040" cy="36029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3FE1" w14:textId="72A48F66" w:rsidR="009E027F" w:rsidRDefault="009E027F" w:rsidP="00C61EA8">
      <w:pPr>
        <w:pStyle w:val="Prrafodelista"/>
        <w:rPr>
          <w:rFonts w:ascii="Segoe UI" w:hAnsi="Segoe UI" w:cs="Segoe UI"/>
          <w:sz w:val="21"/>
          <w:szCs w:val="21"/>
          <w:shd w:val="clear" w:color="auto" w:fill="FFFFFF"/>
        </w:rPr>
      </w:pPr>
    </w:p>
    <w:p w14:paraId="5BB7F5A2" w14:textId="77777777" w:rsidR="00456465" w:rsidRDefault="00456465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19A2EA3E" w14:textId="77777777" w:rsidR="00456465" w:rsidRDefault="00456465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33D42CE3" w14:textId="77777777" w:rsidR="00456465" w:rsidRDefault="00456465" w:rsidP="00C61EA8">
      <w:pPr>
        <w:pStyle w:val="Prrafodelista"/>
        <w:rPr>
          <w:rFonts w:ascii="Segoe UI" w:hAnsi="Segoe UI" w:cs="Segoe UI"/>
          <w:b/>
          <w:bCs/>
          <w:highlight w:val="green"/>
          <w:shd w:val="clear" w:color="auto" w:fill="FFFFFF"/>
        </w:rPr>
      </w:pPr>
    </w:p>
    <w:p w14:paraId="2E1E3537" w14:textId="1A0102C6" w:rsidR="009E027F" w:rsidRDefault="009E027F" w:rsidP="00C61EA8">
      <w:pPr>
        <w:pStyle w:val="Prrafodelista"/>
        <w:rPr>
          <w:rFonts w:ascii="Segoe UI" w:hAnsi="Segoe UI" w:cs="Segoe UI"/>
          <w:b/>
          <w:bCs/>
          <w:shd w:val="clear" w:color="auto" w:fill="FFFFFF"/>
        </w:rPr>
      </w:pPr>
      <w:r w:rsidRPr="009E027F">
        <w:rPr>
          <w:rFonts w:ascii="Segoe UI" w:hAnsi="Segoe UI" w:cs="Segoe UI"/>
          <w:b/>
          <w:bCs/>
          <w:highlight w:val="green"/>
          <w:shd w:val="clear" w:color="auto" w:fill="FFFFFF"/>
        </w:rPr>
        <w:lastRenderedPageBreak/>
        <w:t xml:space="preserve">Procesos </w:t>
      </w:r>
      <w:r>
        <w:rPr>
          <w:rFonts w:ascii="Segoe UI" w:hAnsi="Segoe UI" w:cs="Segoe UI"/>
          <w:b/>
          <w:bCs/>
          <w:highlight w:val="green"/>
          <w:shd w:val="clear" w:color="auto" w:fill="FFFFFF"/>
        </w:rPr>
        <w:t>–</w:t>
      </w:r>
      <w:r w:rsidRPr="009E027F">
        <w:rPr>
          <w:rFonts w:ascii="Segoe UI" w:hAnsi="Segoe UI" w:cs="Segoe UI"/>
          <w:b/>
          <w:bCs/>
          <w:highlight w:val="green"/>
          <w:shd w:val="clear" w:color="auto" w:fill="FFFFFF"/>
        </w:rPr>
        <w:t xml:space="preserve"> </w:t>
      </w:r>
      <w:r w:rsidR="00705970">
        <w:rPr>
          <w:rFonts w:ascii="Segoe UI" w:hAnsi="Segoe UI" w:cs="Segoe UI"/>
          <w:b/>
          <w:bCs/>
          <w:shd w:val="clear" w:color="auto" w:fill="FFFFFF"/>
        </w:rPr>
        <w:t>Mejora Continua en Calidad y Seguridad para Pymes</w:t>
      </w:r>
    </w:p>
    <w:p w14:paraId="07B308AB" w14:textId="77777777" w:rsidR="00515D83" w:rsidRDefault="00515D83" w:rsidP="00C61EA8">
      <w:pPr>
        <w:pStyle w:val="Prrafodelista"/>
        <w:rPr>
          <w:rFonts w:ascii="Segoe UI" w:hAnsi="Segoe UI" w:cs="Segoe UI"/>
          <w:b/>
          <w:bCs/>
          <w:shd w:val="clear" w:color="auto" w:fill="FFFFFF"/>
        </w:rPr>
      </w:pPr>
    </w:p>
    <w:p w14:paraId="4AA77506" w14:textId="1F214CFA" w:rsidR="008B2FFE" w:rsidRDefault="00515D83" w:rsidP="00D426C7">
      <w:pPr>
        <w:pStyle w:val="Prrafodelista"/>
        <w:rPr>
          <w:rFonts w:ascii="Segoe UI" w:hAnsi="Segoe UI" w:cs="Segoe UI"/>
          <w:b/>
          <w:bCs/>
          <w:shd w:val="clear" w:color="auto" w:fill="FFFFFF"/>
        </w:rPr>
      </w:pPr>
      <w:r w:rsidRPr="00515D83">
        <w:rPr>
          <w:rFonts w:ascii="Segoe UI" w:hAnsi="Segoe UI" w:cs="Segoe UI"/>
          <w:b/>
          <w:bCs/>
          <w:shd w:val="clear" w:color="auto" w:fill="FFFFFF"/>
        </w:rPr>
        <w:t xml:space="preserve">Programas de capacitación de Mejora continua </w:t>
      </w:r>
      <w:proofErr w:type="gramStart"/>
      <w:r w:rsidRPr="00515D83">
        <w:rPr>
          <w:rFonts w:ascii="Segoe UI" w:hAnsi="Segoe UI" w:cs="Segoe UI"/>
          <w:b/>
          <w:bCs/>
          <w:shd w:val="clear" w:color="auto" w:fill="FFFFFF"/>
        </w:rPr>
        <w:t xml:space="preserve">( </w:t>
      </w:r>
      <w:proofErr w:type="spellStart"/>
      <w:r w:rsidRPr="00515D83">
        <w:rPr>
          <w:rFonts w:ascii="Segoe UI" w:hAnsi="Segoe UI" w:cs="Segoe UI"/>
          <w:b/>
          <w:bCs/>
          <w:shd w:val="clear" w:color="auto" w:fill="FFFFFF"/>
        </w:rPr>
        <w:t>Six</w:t>
      </w:r>
      <w:proofErr w:type="spellEnd"/>
      <w:proofErr w:type="gramEnd"/>
      <w:r w:rsidRPr="00515D83">
        <w:rPr>
          <w:rFonts w:ascii="Segoe UI" w:hAnsi="Segoe UI" w:cs="Segoe UI"/>
          <w:b/>
          <w:bCs/>
          <w:shd w:val="clear" w:color="auto" w:fill="FFFFFF"/>
        </w:rPr>
        <w:t xml:space="preserve"> Sigma )</w:t>
      </w:r>
    </w:p>
    <w:p w14:paraId="5B92D4FB" w14:textId="77777777" w:rsidR="00D426C7" w:rsidRPr="00D426C7" w:rsidRDefault="00D426C7" w:rsidP="00D426C7">
      <w:pPr>
        <w:pStyle w:val="Prrafodelista"/>
        <w:rPr>
          <w:rFonts w:ascii="Segoe UI" w:hAnsi="Segoe UI" w:cs="Segoe UI"/>
          <w:b/>
          <w:bCs/>
          <w:shd w:val="clear" w:color="auto" w:fill="FFFFFF"/>
        </w:rPr>
      </w:pPr>
    </w:p>
    <w:p w14:paraId="59D53C09" w14:textId="172E7F0A" w:rsidR="009E027F" w:rsidRPr="00456465" w:rsidRDefault="00456465" w:rsidP="009E027F">
      <w:pPr>
        <w:pStyle w:val="Prrafodelista"/>
        <w:numPr>
          <w:ilvl w:val="0"/>
          <w:numId w:val="1"/>
        </w:numPr>
        <w:rPr>
          <w:rFonts w:ascii="Segoe UI" w:hAnsi="Segoe UI" w:cs="Segoe UI"/>
          <w:shd w:val="clear" w:color="auto" w:fill="FFFFFF"/>
        </w:rPr>
      </w:pPr>
      <w:r w:rsidRPr="008B2FFE">
        <w:drawing>
          <wp:anchor distT="0" distB="0" distL="114300" distR="114300" simplePos="0" relativeHeight="251669504" behindDoc="0" locked="0" layoutInCell="1" allowOverlap="1" wp14:anchorId="2C2F787A" wp14:editId="52276C51">
            <wp:simplePos x="0" y="0"/>
            <wp:positionH relativeFrom="column">
              <wp:posOffset>529590</wp:posOffset>
            </wp:positionH>
            <wp:positionV relativeFrom="paragraph">
              <wp:posOffset>433705</wp:posOffset>
            </wp:positionV>
            <wp:extent cx="1476375" cy="2200275"/>
            <wp:effectExtent l="0" t="0" r="9525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781" w:rsidRPr="009E027F">
        <w:rPr>
          <w:rFonts w:ascii="Segoe UI" w:hAnsi="Segoe UI" w:cs="Segoe UI"/>
          <w:shd w:val="clear" w:color="auto" w:fill="FFFFFF"/>
        </w:rPr>
        <w:t>Asesoría</w:t>
      </w:r>
      <w:r w:rsidR="009E027F" w:rsidRPr="009E027F">
        <w:rPr>
          <w:rFonts w:ascii="Segoe UI" w:hAnsi="Segoe UI" w:cs="Segoe UI"/>
          <w:shd w:val="clear" w:color="auto" w:fill="FFFFFF"/>
        </w:rPr>
        <w:t xml:space="preserve"> en </w:t>
      </w:r>
      <w:r w:rsidR="00D72781" w:rsidRPr="009E027F">
        <w:rPr>
          <w:rFonts w:ascii="Segoe UI" w:hAnsi="Segoe UI" w:cs="Segoe UI"/>
          <w:shd w:val="clear" w:color="auto" w:fill="FFFFFF"/>
        </w:rPr>
        <w:t>implementación</w:t>
      </w:r>
      <w:r w:rsidR="009E027F" w:rsidRPr="009E027F">
        <w:rPr>
          <w:rFonts w:ascii="Segoe UI" w:hAnsi="Segoe UI" w:cs="Segoe UI"/>
          <w:shd w:val="clear" w:color="auto" w:fill="FFFFFF"/>
        </w:rPr>
        <w:t xml:space="preserve"> de </w:t>
      </w:r>
      <w:hyperlink r:id="rId13" w:history="1">
        <w:r w:rsidR="00705970" w:rsidRPr="00705970">
          <w:rPr>
            <w:rStyle w:val="Hipervnculo"/>
            <w:rFonts w:ascii="Arial" w:hAnsi="Arial" w:cs="Arial"/>
            <w:color w:val="auto"/>
            <w:u w:val="none"/>
            <w:shd w:val="clear" w:color="auto" w:fill="FFFFFF"/>
          </w:rPr>
          <w:t>SISTEMA DE GESTIÓN DE SST</w:t>
        </w:r>
      </w:hyperlink>
      <w:r w:rsidR="00705970" w:rsidRPr="00705970">
        <w:t xml:space="preserve">, </w:t>
      </w:r>
      <w:r w:rsidR="00705970" w:rsidRPr="00705970">
        <w:rPr>
          <w:rStyle w:val="nfasis"/>
          <w:rFonts w:ascii="Arial" w:hAnsi="Arial" w:cs="Arial"/>
          <w:i w:val="0"/>
          <w:iCs w:val="0"/>
          <w:shd w:val="clear" w:color="auto" w:fill="FFFFFF"/>
        </w:rPr>
        <w:t>OHSAS 18001</w:t>
      </w:r>
      <w:r w:rsidR="00705970" w:rsidRPr="00705970">
        <w:rPr>
          <w:rFonts w:ascii="Arial" w:hAnsi="Arial" w:cs="Arial"/>
          <w:shd w:val="clear" w:color="auto" w:fill="FFFFFF"/>
        </w:rPr>
        <w:t xml:space="preserve"> , SHE </w:t>
      </w:r>
    </w:p>
    <w:p w14:paraId="50477D84" w14:textId="260733CF" w:rsidR="00456465" w:rsidRDefault="00456465" w:rsidP="00456465">
      <w:pPr>
        <w:rPr>
          <w:rFonts w:ascii="Segoe UI" w:hAnsi="Segoe UI" w:cs="Segoe UI"/>
          <w:shd w:val="clear" w:color="auto" w:fill="FFFFFF"/>
        </w:rPr>
      </w:pPr>
      <w:r w:rsidRPr="008B2FFE">
        <w:drawing>
          <wp:anchor distT="0" distB="0" distL="114300" distR="114300" simplePos="0" relativeHeight="251658240" behindDoc="0" locked="0" layoutInCell="1" allowOverlap="1" wp14:anchorId="79D31DCE" wp14:editId="433521FF">
            <wp:simplePos x="0" y="0"/>
            <wp:positionH relativeFrom="margin">
              <wp:posOffset>2690495</wp:posOffset>
            </wp:positionH>
            <wp:positionV relativeFrom="paragraph">
              <wp:posOffset>8255</wp:posOffset>
            </wp:positionV>
            <wp:extent cx="1657350" cy="111442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4D226" w14:textId="000DBC5D" w:rsidR="00456465" w:rsidRDefault="00456465" w:rsidP="00456465">
      <w:pPr>
        <w:rPr>
          <w:rFonts w:ascii="Segoe UI" w:hAnsi="Segoe UI" w:cs="Segoe UI"/>
          <w:shd w:val="clear" w:color="auto" w:fill="FFFFFF"/>
        </w:rPr>
      </w:pPr>
    </w:p>
    <w:p w14:paraId="727D7FC0" w14:textId="539AE49B" w:rsidR="00456465" w:rsidRDefault="00456465" w:rsidP="00456465">
      <w:pPr>
        <w:rPr>
          <w:rFonts w:ascii="Segoe UI" w:hAnsi="Segoe UI" w:cs="Segoe UI"/>
          <w:shd w:val="clear" w:color="auto" w:fill="FFFFFF"/>
        </w:rPr>
      </w:pPr>
    </w:p>
    <w:p w14:paraId="7840F1E3" w14:textId="0376BA84" w:rsidR="00456465" w:rsidRDefault="00456465" w:rsidP="00456465">
      <w:pPr>
        <w:rPr>
          <w:rFonts w:ascii="Segoe UI" w:hAnsi="Segoe UI" w:cs="Segoe UI"/>
          <w:shd w:val="clear" w:color="auto" w:fill="FFFFFF"/>
        </w:rPr>
      </w:pPr>
    </w:p>
    <w:p w14:paraId="1E4AA680" w14:textId="30E22EC7" w:rsidR="00456465" w:rsidRDefault="00456465" w:rsidP="00456465">
      <w:pPr>
        <w:rPr>
          <w:rFonts w:ascii="Segoe UI" w:hAnsi="Segoe UI" w:cs="Segoe UI"/>
          <w:shd w:val="clear" w:color="auto" w:fill="FFFFFF"/>
        </w:rPr>
      </w:pPr>
    </w:p>
    <w:p w14:paraId="70295D8F" w14:textId="6A0332FA" w:rsidR="00456465" w:rsidRDefault="00456465" w:rsidP="00456465">
      <w:pPr>
        <w:rPr>
          <w:rFonts w:ascii="Segoe UI" w:hAnsi="Segoe UI" w:cs="Segoe UI"/>
          <w:shd w:val="clear" w:color="auto" w:fill="FFFFFF"/>
        </w:rPr>
      </w:pPr>
    </w:p>
    <w:p w14:paraId="0E5C7851" w14:textId="3C06CF7B" w:rsidR="00456465" w:rsidRPr="00456465" w:rsidRDefault="00456465" w:rsidP="00456465">
      <w:pPr>
        <w:rPr>
          <w:rFonts w:ascii="Segoe UI" w:hAnsi="Segoe UI" w:cs="Segoe UI"/>
          <w:shd w:val="clear" w:color="auto" w:fill="FFFFFF"/>
        </w:rPr>
      </w:pPr>
    </w:p>
    <w:p w14:paraId="2DDF07E1" w14:textId="5E95706F" w:rsidR="00D426C7" w:rsidRPr="00D426C7" w:rsidRDefault="00D426C7" w:rsidP="00D426C7">
      <w:pPr>
        <w:rPr>
          <w:rFonts w:ascii="Segoe UI" w:hAnsi="Segoe UI" w:cs="Segoe UI"/>
          <w:shd w:val="clear" w:color="auto" w:fill="FFFFFF"/>
        </w:rPr>
      </w:pPr>
    </w:p>
    <w:p w14:paraId="7D3397B3" w14:textId="73599364" w:rsidR="008B2FFE" w:rsidRPr="008B2FFE" w:rsidRDefault="008B2FFE" w:rsidP="009E027F">
      <w:pPr>
        <w:pStyle w:val="Prrafodelista"/>
        <w:numPr>
          <w:ilvl w:val="0"/>
          <w:numId w:val="1"/>
        </w:numPr>
      </w:pPr>
      <w:r>
        <w:rPr>
          <w:rFonts w:ascii="Segoe UI" w:hAnsi="Segoe UI" w:cs="Segoe UI"/>
          <w:sz w:val="21"/>
          <w:szCs w:val="21"/>
          <w:shd w:val="clear" w:color="auto" w:fill="FFFFFF"/>
        </w:rPr>
        <w:t>Calidad de servicios al</w:t>
      </w:r>
      <w:r w:rsidR="009E027F" w:rsidRPr="009E027F">
        <w:rPr>
          <w:rFonts w:ascii="Segoe UI" w:hAnsi="Segoe UI" w:cs="Segoe UI"/>
          <w:sz w:val="21"/>
          <w:szCs w:val="21"/>
          <w:shd w:val="clear" w:color="auto" w:fill="FFFFFF"/>
        </w:rPr>
        <w:t xml:space="preserve"> Cliente,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optimización de cadena de valor </w:t>
      </w:r>
      <w:proofErr w:type="gramStart"/>
      <w:r>
        <w:rPr>
          <w:rFonts w:ascii="Segoe UI" w:hAnsi="Segoe UI" w:cs="Segoe UI"/>
          <w:sz w:val="21"/>
          <w:szCs w:val="21"/>
          <w:shd w:val="clear" w:color="auto" w:fill="FFFFFF"/>
        </w:rPr>
        <w:t>( LEAN</w:t>
      </w:r>
      <w:proofErr w:type="gram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)</w:t>
      </w:r>
    </w:p>
    <w:p w14:paraId="07C12C12" w14:textId="1A86822E" w:rsidR="009E027F" w:rsidRPr="009E027F" w:rsidRDefault="00300A7B" w:rsidP="009E027F">
      <w:pPr>
        <w:pStyle w:val="Prrafodelista"/>
        <w:numPr>
          <w:ilvl w:val="0"/>
          <w:numId w:val="1"/>
        </w:numPr>
      </w:pPr>
      <w:r>
        <w:rPr>
          <w:rFonts w:ascii="Segoe UI" w:hAnsi="Segoe UI" w:cs="Segoe UI"/>
          <w:sz w:val="21"/>
          <w:szCs w:val="21"/>
          <w:shd w:val="clear" w:color="auto" w:fill="FFFFFF"/>
        </w:rPr>
        <w:t>Evaluación</w:t>
      </w:r>
      <w:r w:rsidR="009E027F" w:rsidRPr="009E027F">
        <w:rPr>
          <w:rFonts w:ascii="Segoe UI" w:hAnsi="Segoe UI" w:cs="Segoe UI"/>
          <w:sz w:val="21"/>
          <w:szCs w:val="21"/>
          <w:shd w:val="clear" w:color="auto" w:fill="FFFFFF"/>
        </w:rPr>
        <w:t xml:space="preserve"> creditici</w:t>
      </w:r>
      <w:r>
        <w:rPr>
          <w:rFonts w:ascii="Segoe UI" w:hAnsi="Segoe UI" w:cs="Segoe UI"/>
          <w:sz w:val="21"/>
          <w:szCs w:val="21"/>
          <w:shd w:val="clear" w:color="auto" w:fill="FFFFFF"/>
        </w:rPr>
        <w:t>a</w:t>
      </w:r>
      <w:r w:rsidR="009E027F" w:rsidRPr="009E027F">
        <w:rPr>
          <w:rFonts w:ascii="Segoe UI" w:hAnsi="Segoe UI" w:cs="Segoe UI"/>
          <w:sz w:val="21"/>
          <w:szCs w:val="21"/>
          <w:shd w:val="clear" w:color="auto" w:fill="FFFFFF"/>
        </w:rPr>
        <w:t xml:space="preserve"> y </w:t>
      </w:r>
      <w:r w:rsidR="008B2FFE">
        <w:rPr>
          <w:rFonts w:ascii="Segoe UI" w:hAnsi="Segoe UI" w:cs="Segoe UI"/>
          <w:sz w:val="21"/>
          <w:szCs w:val="21"/>
          <w:shd w:val="clear" w:color="auto" w:fill="FFFFFF"/>
        </w:rPr>
        <w:t>gestión con proveedores para respaldo de líneas de crédito, Análisis de Riesgos financieros.</w:t>
      </w:r>
    </w:p>
    <w:p w14:paraId="1F7494D8" w14:textId="5F78A1AC" w:rsidR="009E027F" w:rsidRPr="00D426C7" w:rsidRDefault="00D72781" w:rsidP="009E027F">
      <w:pPr>
        <w:pStyle w:val="Prrafodelista"/>
        <w:numPr>
          <w:ilvl w:val="0"/>
          <w:numId w:val="1"/>
        </w:numPr>
      </w:pPr>
      <w:r w:rsidRPr="009E027F">
        <w:rPr>
          <w:rFonts w:ascii="Segoe UI" w:hAnsi="Segoe UI" w:cs="Segoe UI"/>
          <w:sz w:val="21"/>
          <w:szCs w:val="21"/>
          <w:shd w:val="clear" w:color="auto" w:fill="FFFFFF"/>
        </w:rPr>
        <w:t>Asesoría</w:t>
      </w:r>
      <w:r w:rsidR="009E027F" w:rsidRPr="009E027F">
        <w:rPr>
          <w:rFonts w:ascii="Segoe UI" w:hAnsi="Segoe UI" w:cs="Segoe UI"/>
          <w:sz w:val="21"/>
          <w:szCs w:val="21"/>
          <w:shd w:val="clear" w:color="auto" w:fill="FFFFFF"/>
        </w:rPr>
        <w:t xml:space="preserve"> integral a Pymes.</w:t>
      </w:r>
    </w:p>
    <w:p w14:paraId="31DF24AB" w14:textId="6D3DB87F" w:rsidR="00D426C7" w:rsidRPr="00705970" w:rsidRDefault="00D426C7" w:rsidP="00D426C7">
      <w:pPr>
        <w:pStyle w:val="Prrafodelista"/>
      </w:pPr>
    </w:p>
    <w:p w14:paraId="729BB610" w14:textId="73DBCF07" w:rsidR="00705970" w:rsidRDefault="00456465" w:rsidP="00705970">
      <w:r w:rsidRPr="00D426C7">
        <w:drawing>
          <wp:anchor distT="0" distB="0" distL="114300" distR="114300" simplePos="0" relativeHeight="251670528" behindDoc="0" locked="0" layoutInCell="1" allowOverlap="1" wp14:anchorId="0EDB91FB" wp14:editId="4B4C5D14">
            <wp:simplePos x="0" y="0"/>
            <wp:positionH relativeFrom="column">
              <wp:posOffset>481330</wp:posOffset>
            </wp:positionH>
            <wp:positionV relativeFrom="paragraph">
              <wp:posOffset>11430</wp:posOffset>
            </wp:positionV>
            <wp:extent cx="3399790" cy="221170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7" b="1107"/>
                    <a:stretch/>
                  </pic:blipFill>
                  <pic:spPr bwMode="auto">
                    <a:xfrm>
                      <a:off x="0" y="0"/>
                      <a:ext cx="3399790" cy="221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E51D3" w14:textId="641DDA16" w:rsidR="00705970" w:rsidRPr="009975AF" w:rsidRDefault="00705970" w:rsidP="00705970"/>
    <w:p w14:paraId="751B7414" w14:textId="533CF6E5" w:rsidR="009975AF" w:rsidRDefault="009975AF" w:rsidP="009975AF"/>
    <w:p w14:paraId="584C84A7" w14:textId="6D06F6F5" w:rsidR="00705970" w:rsidRDefault="00705970" w:rsidP="009975AF"/>
    <w:p w14:paraId="6859267A" w14:textId="1D65A073" w:rsidR="00705970" w:rsidRDefault="00705970" w:rsidP="009975AF"/>
    <w:p w14:paraId="31D0B4A6" w14:textId="1AFE3758" w:rsidR="00705970" w:rsidRDefault="00705970" w:rsidP="009975AF"/>
    <w:p w14:paraId="0C66E2AC" w14:textId="2AC70465" w:rsidR="00705970" w:rsidRDefault="00705970" w:rsidP="009975AF"/>
    <w:p w14:paraId="7EE848D8" w14:textId="00F9B4A5" w:rsidR="00705970" w:rsidRDefault="00705970" w:rsidP="009975AF"/>
    <w:p w14:paraId="66ADBE6D" w14:textId="0693D11F" w:rsidR="00D426C7" w:rsidRDefault="00456465" w:rsidP="009975AF">
      <w:r w:rsidRPr="00D426C7">
        <w:drawing>
          <wp:anchor distT="0" distB="0" distL="114300" distR="114300" simplePos="0" relativeHeight="251659264" behindDoc="0" locked="0" layoutInCell="1" allowOverlap="1" wp14:anchorId="00499E5C" wp14:editId="03DCE96E">
            <wp:simplePos x="0" y="0"/>
            <wp:positionH relativeFrom="column">
              <wp:posOffset>491490</wp:posOffset>
            </wp:positionH>
            <wp:positionV relativeFrom="paragraph">
              <wp:posOffset>11430</wp:posOffset>
            </wp:positionV>
            <wp:extent cx="3362325" cy="2294474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122" cy="22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C91D8" w14:textId="5E73F8B6" w:rsidR="00D426C7" w:rsidRDefault="00D426C7" w:rsidP="009975AF"/>
    <w:p w14:paraId="22195807" w14:textId="7CE6E765" w:rsidR="00D426C7" w:rsidRDefault="00D426C7" w:rsidP="009975AF"/>
    <w:p w14:paraId="41481430" w14:textId="053B5114" w:rsidR="00456465" w:rsidRDefault="00456465" w:rsidP="009975AF"/>
    <w:p w14:paraId="4FA2255C" w14:textId="1A802400" w:rsidR="00456465" w:rsidRDefault="00456465" w:rsidP="009975AF"/>
    <w:p w14:paraId="40F1C4DB" w14:textId="1619C985" w:rsidR="00456465" w:rsidRDefault="00456465" w:rsidP="009975AF"/>
    <w:p w14:paraId="7654C37D" w14:textId="2CDC79E3" w:rsidR="00456465" w:rsidRDefault="00456465" w:rsidP="009975AF"/>
    <w:p w14:paraId="213CCD76" w14:textId="34A2F319" w:rsidR="00456465" w:rsidRDefault="00456465" w:rsidP="009975AF"/>
    <w:p w14:paraId="6A54C7A4" w14:textId="77777777" w:rsidR="00456465" w:rsidRDefault="00456465" w:rsidP="009975AF"/>
    <w:p w14:paraId="1840CE83" w14:textId="544ACB5D" w:rsidR="009975AF" w:rsidRDefault="008B2FFE" w:rsidP="009975AF">
      <w:pPr>
        <w:rPr>
          <w:b/>
          <w:bCs/>
        </w:rPr>
      </w:pPr>
      <w:r>
        <w:rPr>
          <w:b/>
          <w:bCs/>
        </w:rPr>
        <w:t xml:space="preserve">Nuestros </w:t>
      </w:r>
      <w:r w:rsidR="009975AF" w:rsidRPr="009975AF">
        <w:rPr>
          <w:b/>
          <w:bCs/>
        </w:rPr>
        <w:t>Clientes:</w:t>
      </w:r>
    </w:p>
    <w:p w14:paraId="7D5500D9" w14:textId="744FC828" w:rsidR="009975AF" w:rsidRPr="0019662D" w:rsidRDefault="0019662D" w:rsidP="0019662D">
      <w:pPr>
        <w:rPr>
          <w:rFonts w:ascii="Montserrat" w:hAnsi="Montserrat"/>
          <w:color w:val="FFFFFF"/>
          <w:sz w:val="19"/>
          <w:szCs w:val="19"/>
          <w:shd w:val="clear" w:color="auto" w:fill="222222"/>
        </w:rPr>
      </w:pPr>
      <w:r w:rsidRPr="0073519D">
        <w:rPr>
          <w:shd w:val="clear" w:color="auto" w:fill="222222"/>
        </w:rPr>
        <w:drawing>
          <wp:anchor distT="0" distB="0" distL="114300" distR="114300" simplePos="0" relativeHeight="251671552" behindDoc="0" locked="0" layoutInCell="1" allowOverlap="1" wp14:anchorId="4A260144" wp14:editId="584F75FE">
            <wp:simplePos x="0" y="0"/>
            <wp:positionH relativeFrom="column">
              <wp:posOffset>3434715</wp:posOffset>
            </wp:positionH>
            <wp:positionV relativeFrom="paragraph">
              <wp:posOffset>64135</wp:posOffset>
            </wp:positionV>
            <wp:extent cx="1504950" cy="150495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201"/>
                    <a:stretch/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5AF" w:rsidRPr="0019662D">
        <w:rPr>
          <w:rFonts w:ascii="Montserrat" w:hAnsi="Montserrat"/>
          <w:color w:val="FFFFFF"/>
          <w:sz w:val="19"/>
          <w:szCs w:val="19"/>
          <w:shd w:val="clear" w:color="auto" w:fill="222222"/>
        </w:rPr>
        <w:t xml:space="preserve">Comercial </w:t>
      </w:r>
      <w:proofErr w:type="spellStart"/>
      <w:r w:rsidR="009975AF" w:rsidRPr="0019662D">
        <w:rPr>
          <w:rFonts w:ascii="Montserrat" w:hAnsi="Montserrat"/>
          <w:color w:val="FFFFFF"/>
          <w:sz w:val="19"/>
          <w:szCs w:val="19"/>
          <w:shd w:val="clear" w:color="auto" w:fill="222222"/>
        </w:rPr>
        <w:t>foods</w:t>
      </w:r>
      <w:proofErr w:type="spellEnd"/>
      <w:r w:rsidR="009975AF" w:rsidRPr="0019662D">
        <w:rPr>
          <w:rFonts w:ascii="Montserrat" w:hAnsi="Montserrat"/>
          <w:color w:val="FFFFFF"/>
          <w:sz w:val="19"/>
          <w:szCs w:val="19"/>
          <w:shd w:val="clear" w:color="auto" w:fill="222222"/>
        </w:rPr>
        <w:t xml:space="preserve"> SAC</w:t>
      </w:r>
    </w:p>
    <w:p w14:paraId="5F5E657C" w14:textId="235AC339" w:rsidR="0073519D" w:rsidRDefault="0073519D" w:rsidP="009975AF">
      <w:pPr>
        <w:rPr>
          <w:rFonts w:ascii="Montserrat" w:hAnsi="Montserrat"/>
          <w:color w:val="FFFFFF"/>
          <w:sz w:val="19"/>
          <w:szCs w:val="19"/>
          <w:shd w:val="clear" w:color="auto" w:fill="222222"/>
        </w:rPr>
      </w:pPr>
    </w:p>
    <w:p w14:paraId="67BF6505" w14:textId="101317A6" w:rsidR="009975AF" w:rsidRDefault="00000000" w:rsidP="009975AF">
      <w:pPr>
        <w:rPr>
          <w:b/>
          <w:bCs/>
        </w:rPr>
      </w:pPr>
      <w:hyperlink r:id="rId18" w:history="1">
        <w:r w:rsidR="009975AF" w:rsidRPr="00585BC2">
          <w:rPr>
            <w:rStyle w:val="Hipervnculo"/>
            <w:b/>
            <w:bCs/>
          </w:rPr>
          <w:t>https://comercialfoods.com/nosotros/</w:t>
        </w:r>
      </w:hyperlink>
    </w:p>
    <w:p w14:paraId="1848274B" w14:textId="7B6E84F6" w:rsidR="0019662D" w:rsidRDefault="0019662D" w:rsidP="0019662D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</w:p>
    <w:p w14:paraId="59EFBC97" w14:textId="5D22C3FF" w:rsidR="0019662D" w:rsidRDefault="0019662D" w:rsidP="0019662D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</w:p>
    <w:p w14:paraId="19C5F0FF" w14:textId="59BB1491" w:rsidR="0019662D" w:rsidRDefault="0019662D" w:rsidP="0019662D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</w:p>
    <w:p w14:paraId="7910E5C6" w14:textId="2FE83867" w:rsidR="0019662D" w:rsidRDefault="0019662D" w:rsidP="0019662D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</w:p>
    <w:p w14:paraId="3113373D" w14:textId="477EED5B" w:rsidR="0019662D" w:rsidRDefault="0019662D" w:rsidP="0019662D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 w:rsidRPr="0073519D">
        <w:rPr>
          <w:rFonts w:ascii="Arial" w:hAnsi="Arial" w:cs="Arial"/>
          <w:color w:val="4D5156"/>
          <w:sz w:val="21"/>
          <w:szCs w:val="21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69515C5E" wp14:editId="6B64A2C8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2290382" cy="1514434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382" cy="1514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32747" w14:textId="6D60090D" w:rsidR="009975AF" w:rsidRPr="0019662D" w:rsidRDefault="009975AF" w:rsidP="0019662D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 w:rsidRPr="0019662D">
        <w:rPr>
          <w:rFonts w:ascii="Arial" w:hAnsi="Arial" w:cs="Arial"/>
          <w:color w:val="4D5156"/>
          <w:sz w:val="21"/>
          <w:szCs w:val="21"/>
          <w:shd w:val="clear" w:color="auto" w:fill="FFFFFF"/>
        </w:rPr>
        <w:t>Comercial Química JOFSAC </w:t>
      </w:r>
    </w:p>
    <w:p w14:paraId="4E08A633" w14:textId="6267BADD" w:rsidR="0073519D" w:rsidRPr="0073519D" w:rsidRDefault="0073519D" w:rsidP="0073519D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</w:p>
    <w:p w14:paraId="3266A427" w14:textId="7A10FDCA" w:rsidR="009975AF" w:rsidRDefault="00000000" w:rsidP="009975AF">
      <w:pPr>
        <w:rPr>
          <w:rStyle w:val="Hipervnculo"/>
          <w:b/>
          <w:bCs/>
        </w:rPr>
      </w:pPr>
      <w:hyperlink r:id="rId20" w:history="1">
        <w:r w:rsidR="009975AF" w:rsidRPr="00585BC2">
          <w:rPr>
            <w:rStyle w:val="Hipervnculo"/>
            <w:b/>
            <w:bCs/>
          </w:rPr>
          <w:t>https://www.jofsac.com.pe/nosotros/</w:t>
        </w:r>
      </w:hyperlink>
    </w:p>
    <w:p w14:paraId="78E51E79" w14:textId="0EC5D3FC" w:rsidR="0073519D" w:rsidRDefault="0073519D" w:rsidP="009975AF">
      <w:pPr>
        <w:rPr>
          <w:b/>
          <w:bCs/>
        </w:rPr>
      </w:pPr>
    </w:p>
    <w:p w14:paraId="566231CD" w14:textId="101D7BB6" w:rsidR="0019662D" w:rsidRDefault="0019662D" w:rsidP="009975AF">
      <w:pPr>
        <w:rPr>
          <w:b/>
          <w:bCs/>
        </w:rPr>
      </w:pPr>
    </w:p>
    <w:p w14:paraId="561FC0B8" w14:textId="1B313740" w:rsidR="0019662D" w:rsidRDefault="0019662D" w:rsidP="009975AF">
      <w:pPr>
        <w:rPr>
          <w:b/>
          <w:bCs/>
        </w:rPr>
      </w:pPr>
    </w:p>
    <w:p w14:paraId="4A215503" w14:textId="77777777" w:rsidR="0019662D" w:rsidRDefault="0019662D" w:rsidP="009975AF">
      <w:pPr>
        <w:rPr>
          <w:b/>
          <w:bCs/>
        </w:rPr>
      </w:pPr>
    </w:p>
    <w:p w14:paraId="36B16262" w14:textId="7F35E949" w:rsidR="0073519D" w:rsidRDefault="0019662D" w:rsidP="009975AF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6C0E6349" wp14:editId="693F9B49">
            <wp:simplePos x="0" y="0"/>
            <wp:positionH relativeFrom="margin">
              <wp:posOffset>2934970</wp:posOffset>
            </wp:positionH>
            <wp:positionV relativeFrom="paragraph">
              <wp:posOffset>6985</wp:posOffset>
            </wp:positionV>
            <wp:extent cx="2979420" cy="1630680"/>
            <wp:effectExtent l="0" t="0" r="0" b="762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881">
        <w:rPr>
          <w:b/>
          <w:bCs/>
        </w:rPr>
        <w:t>CORINSER SAC</w:t>
      </w:r>
    </w:p>
    <w:p w14:paraId="33A9E631" w14:textId="48D23920" w:rsidR="009975AF" w:rsidRDefault="00000000" w:rsidP="009975AF">
      <w:pPr>
        <w:rPr>
          <w:b/>
          <w:bCs/>
        </w:rPr>
      </w:pPr>
      <w:hyperlink r:id="rId22" w:history="1">
        <w:r w:rsidR="007228EF" w:rsidRPr="00585BC2">
          <w:rPr>
            <w:rStyle w:val="Hipervnculo"/>
            <w:b/>
            <w:bCs/>
          </w:rPr>
          <w:t>https://www.corinser.com/quienes-somos/conocenos</w:t>
        </w:r>
      </w:hyperlink>
    </w:p>
    <w:p w14:paraId="0FBC5BA1" w14:textId="2B11718C" w:rsidR="007228EF" w:rsidRDefault="007228EF" w:rsidP="009975AF">
      <w:pPr>
        <w:rPr>
          <w:b/>
          <w:bCs/>
        </w:rPr>
      </w:pPr>
    </w:p>
    <w:p w14:paraId="267B8BC8" w14:textId="7ACC0056" w:rsidR="007228EF" w:rsidRDefault="007228EF" w:rsidP="009975AF">
      <w:pPr>
        <w:rPr>
          <w:b/>
          <w:bCs/>
        </w:rPr>
      </w:pPr>
    </w:p>
    <w:sectPr w:rsidR="007228EF" w:rsidSect="000C12F2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C7655"/>
    <w:multiLevelType w:val="hybridMultilevel"/>
    <w:tmpl w:val="457E81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CC655B"/>
    <w:multiLevelType w:val="hybridMultilevel"/>
    <w:tmpl w:val="61FA2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7820740">
    <w:abstractNumId w:val="1"/>
  </w:num>
  <w:num w:numId="2" w16cid:durableId="1950551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C69"/>
    <w:rsid w:val="000245E0"/>
    <w:rsid w:val="000C12F2"/>
    <w:rsid w:val="00173881"/>
    <w:rsid w:val="00180A90"/>
    <w:rsid w:val="0019662D"/>
    <w:rsid w:val="00300A7B"/>
    <w:rsid w:val="004137C6"/>
    <w:rsid w:val="00456465"/>
    <w:rsid w:val="00515D83"/>
    <w:rsid w:val="006414B8"/>
    <w:rsid w:val="007034FC"/>
    <w:rsid w:val="00705970"/>
    <w:rsid w:val="007228EF"/>
    <w:rsid w:val="0073519D"/>
    <w:rsid w:val="00836B24"/>
    <w:rsid w:val="008B2FFE"/>
    <w:rsid w:val="008C2C2A"/>
    <w:rsid w:val="0095360D"/>
    <w:rsid w:val="009975AF"/>
    <w:rsid w:val="009E027F"/>
    <w:rsid w:val="00A715D9"/>
    <w:rsid w:val="00B8183F"/>
    <w:rsid w:val="00C61EA8"/>
    <w:rsid w:val="00C83F85"/>
    <w:rsid w:val="00D25C69"/>
    <w:rsid w:val="00D426C7"/>
    <w:rsid w:val="00D42DB5"/>
    <w:rsid w:val="00D51287"/>
    <w:rsid w:val="00D72781"/>
    <w:rsid w:val="00DC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20D9C"/>
  <w15:chartTrackingRefBased/>
  <w15:docId w15:val="{A8E44052-CA4D-4294-B607-3D7363A17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37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75A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975AF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7059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1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oogleadservices.com/pagead/aclk?sa=L&amp;ai=DChcSEwjj27iartH7AhUNQkgAHRbxAHMYABAFGgJjZQ&amp;ohost=www.google.com&amp;cid=CAASJeRo7ODt1-JAy2jDDHkvWcdsEdrhUg-E0DqAL7M9YmkcmBZiuco&amp;sig=AOD64_1K5lyWI18j6WNelmb6LT-PEGm-jw&amp;adurl&amp;ved=2ahUKEwjlw7KartH7AhWpILkGHUwTAVEQqyQoAXoECAgQBg" TargetMode="External"/><Relationship Id="rId18" Type="http://schemas.openxmlformats.org/officeDocument/2006/relationships/hyperlink" Target="https://comercialfoods.com/nosotro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jofsac.com.pe/nosotro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s://www.corinser.com/quienes-somos/conoceno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376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2022-11-28T17:36:00Z</dcterms:created>
  <dcterms:modified xsi:type="dcterms:W3CDTF">2022-11-28T18:22:00Z</dcterms:modified>
</cp:coreProperties>
</file>